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6B502587" w:rsidR="00201690" w:rsidRDefault="005F249A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6.1</w:t>
      </w:r>
    </w:p>
    <w:p w14:paraId="09380CC5" w14:textId="6E7F8762" w:rsidR="002F447F" w:rsidRPr="002F447F" w:rsidRDefault="005F249A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43005EAB" w:rsidR="00201690" w:rsidRPr="005F249A" w:rsidRDefault="005F249A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MR44_2023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 xml:space="preserve">Modernizace systému centrálního </w:t>
      </w:r>
      <w:proofErr w:type="spellStart"/>
      <w:r w:rsidR="00F4094A" w:rsidRPr="00F4094A">
        <w:rPr>
          <w:rFonts w:ascii="Arial" w:hAnsi="Arial" w:cs="Arial"/>
          <w:b/>
        </w:rPr>
        <w:t>loggingu</w:t>
      </w:r>
      <w:proofErr w:type="spellEnd"/>
      <w:r>
        <w:rPr>
          <w:rFonts w:ascii="Arial" w:hAnsi="Arial" w:cs="Arial"/>
          <w:b/>
        </w:rPr>
        <w:t xml:space="preserve"> – část 1 VZ (</w:t>
      </w:r>
      <w:bookmarkStart w:id="0" w:name="_GoBack"/>
      <w:r w:rsidRPr="005F249A">
        <w:rPr>
          <w:rFonts w:ascii="Arial" w:hAnsi="Arial" w:cs="Arial"/>
          <w:b/>
          <w:szCs w:val="20"/>
        </w:rPr>
        <w:t>HW infrastruktury</w:t>
      </w:r>
      <w:r w:rsidRPr="005F249A">
        <w:rPr>
          <w:rFonts w:ascii="Arial" w:hAnsi="Arial" w:cs="Arial"/>
          <w:b/>
          <w:szCs w:val="20"/>
        </w:rPr>
        <w:t>)</w:t>
      </w:r>
    </w:p>
    <w:bookmarkEnd w:id="0"/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5F3FD1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5F249A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5F3FD1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5F249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5F249A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F3FD1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5F249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5F249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5F249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</w:t>
            </w:r>
            <w:r w:rsidRPr="00F002A0">
              <w:rPr>
                <w:rFonts w:ascii="Arial" w:hAnsi="Arial" w:cs="Arial"/>
                <w:sz w:val="18"/>
                <w:szCs w:val="18"/>
              </w:rPr>
              <w:t>podnikání popř. místo trvalého pobytu</w:t>
            </w:r>
          </w:p>
          <w:p w14:paraId="72FEF570" w14:textId="77777777" w:rsidR="00201690" w:rsidRPr="00F002A0" w:rsidRDefault="005F249A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F3FD1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5F249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F3FD1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5F249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F3FD1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5F249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F3FD1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5F249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F3FD1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5F249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F3FD1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5F249A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5F3FD1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5F249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F3FD1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5F249A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Informace o typu podniku (v případě právnické </w:t>
            </w:r>
            <w:r>
              <w:rPr>
                <w:rFonts w:ascii="Arial" w:hAnsi="Arial" w:cs="Arial"/>
                <w:sz w:val="18"/>
                <w:szCs w:val="18"/>
              </w:rPr>
              <w:t>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5F3FD1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5F249A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5F3FD1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5F249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5F249A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F3FD1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5F249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5F249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5F249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5F249A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F3FD1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5F249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F3FD1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5F249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Popis plnění </w:t>
            </w:r>
            <w:r w:rsidRPr="00F002A0">
              <w:rPr>
                <w:rFonts w:ascii="Arial" w:hAnsi="Arial" w:cs="Arial"/>
                <w:sz w:val="18"/>
                <w:szCs w:val="18"/>
              </w:rPr>
              <w:t>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5F249A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5F249A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5F249A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5F249A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5F249A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5F249A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5F249A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95568B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22BB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4E17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161F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8012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98C8E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1453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9E2B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4E3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5F249A"/>
    <w:rsid w:val="005F3FD1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195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Gottová Eva</cp:lastModifiedBy>
  <cp:revision>10</cp:revision>
  <dcterms:created xsi:type="dcterms:W3CDTF">2019-08-26T17:46:00Z</dcterms:created>
  <dcterms:modified xsi:type="dcterms:W3CDTF">2023-10-04T08:48:00Z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